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46E5" w14:textId="77777777" w:rsidR="009A4D66" w:rsidRDefault="009A4D66" w:rsidP="001115CE">
      <w:pPr>
        <w:pStyle w:val="NoSpacing"/>
      </w:pPr>
    </w:p>
    <w:p w14:paraId="7DCA6E5D" w14:textId="47C7A5E0" w:rsidR="00B93926" w:rsidRPr="006A7EA0" w:rsidRDefault="006B52C3" w:rsidP="006A7EA0">
      <w:pPr>
        <w:pStyle w:val="NoSpacing"/>
        <w:rPr>
          <w:b/>
        </w:rPr>
      </w:pPr>
      <w:r>
        <w:t>St. Louis Equity Fund, Inc. (SLEFI)</w:t>
      </w:r>
      <w:r w:rsidR="003D4724">
        <w:t xml:space="preserve"> seeks</w:t>
      </w:r>
      <w:r w:rsidR="00086E00">
        <w:t xml:space="preserve"> </w:t>
      </w:r>
      <w:r>
        <w:rPr>
          <w:b/>
        </w:rPr>
        <w:t>CONSTRUCTION MANAGER</w:t>
      </w:r>
    </w:p>
    <w:p w14:paraId="1DB945B9" w14:textId="67B48912" w:rsidR="001115CE" w:rsidRDefault="001115CE" w:rsidP="001115CE">
      <w:pPr>
        <w:pStyle w:val="NoSpacing"/>
      </w:pPr>
    </w:p>
    <w:p w14:paraId="7540BBDC" w14:textId="22DBC1CF" w:rsidR="00086FA3" w:rsidRPr="006A7EA0" w:rsidRDefault="00086FA3" w:rsidP="001115CE">
      <w:pPr>
        <w:pStyle w:val="NoSpacing"/>
        <w:rPr>
          <w:i/>
        </w:rPr>
      </w:pPr>
      <w:r w:rsidRPr="006A7EA0">
        <w:rPr>
          <w:i/>
        </w:rPr>
        <w:t>Background:</w:t>
      </w:r>
    </w:p>
    <w:p w14:paraId="07FDD7C3" w14:textId="4BD53F45" w:rsidR="00086FA3" w:rsidRDefault="005E1735" w:rsidP="00086FA3">
      <w:pPr>
        <w:pStyle w:val="NoSpacing"/>
      </w:pPr>
      <w:r>
        <w:t xml:space="preserve">St. Louis Equity Fund is an investor in affordable rental housing developments funded through the </w:t>
      </w:r>
      <w:r w:rsidR="00803B4E">
        <w:t>Low-Income</w:t>
      </w:r>
      <w:r>
        <w:t xml:space="preserve"> Housing Tax Credit program.  Since its formation </w:t>
      </w:r>
      <w:r w:rsidR="006B52C3" w:rsidRPr="006B52C3">
        <w:t>in 1988, the St. Louis Equity Fund has raised more than $</w:t>
      </w:r>
      <w:r w:rsidR="006B52C3" w:rsidRPr="00803B4E">
        <w:t>4</w:t>
      </w:r>
      <w:r w:rsidR="00685C4C" w:rsidRPr="00803B4E">
        <w:t>42</w:t>
      </w:r>
      <w:r w:rsidR="006B52C3" w:rsidRPr="00803B4E">
        <w:t xml:space="preserve"> million of capital which has produced approximately</w:t>
      </w:r>
      <w:r w:rsidR="00685C4C" w:rsidRPr="00803B4E">
        <w:t xml:space="preserve"> 4,842</w:t>
      </w:r>
      <w:r w:rsidR="006B52C3" w:rsidRPr="00803B4E">
        <w:t xml:space="preserve"> housing units having a total </w:t>
      </w:r>
      <w:r w:rsidR="00685C4C" w:rsidRPr="00803B4E">
        <w:t xml:space="preserve">estimated </w:t>
      </w:r>
      <w:r w:rsidR="006B52C3" w:rsidRPr="00803B4E">
        <w:t>development cost of $6</w:t>
      </w:r>
      <w:r w:rsidR="00685C4C" w:rsidRPr="00803B4E">
        <w:t>60</w:t>
      </w:r>
      <w:r w:rsidR="006B52C3" w:rsidRPr="00803B4E">
        <w:t xml:space="preserve"> million.</w:t>
      </w:r>
      <w:r w:rsidR="006B52C3" w:rsidRPr="006B52C3">
        <w:t xml:space="preserve"> </w:t>
      </w:r>
      <w:bookmarkStart w:id="0" w:name="_GoBack"/>
      <w:bookmarkEnd w:id="0"/>
    </w:p>
    <w:p w14:paraId="4A098090" w14:textId="77777777" w:rsidR="00086FA3" w:rsidRDefault="00086FA3" w:rsidP="001115CE">
      <w:pPr>
        <w:pStyle w:val="NoSpacing"/>
      </w:pPr>
    </w:p>
    <w:p w14:paraId="2F2BF3B5" w14:textId="77777777" w:rsidR="006A7EA0" w:rsidRPr="006A7EA0" w:rsidRDefault="00086FA3" w:rsidP="006A7EA0">
      <w:pPr>
        <w:pStyle w:val="NoSpacing"/>
        <w:rPr>
          <w:i/>
        </w:rPr>
      </w:pPr>
      <w:r w:rsidRPr="006A7EA0">
        <w:rPr>
          <w:i/>
        </w:rPr>
        <w:t>Position Summary:</w:t>
      </w:r>
    </w:p>
    <w:p w14:paraId="0068FDBF" w14:textId="1F11505C" w:rsidR="006B52C3" w:rsidRDefault="00C86E5F" w:rsidP="006B52C3">
      <w:pPr>
        <w:autoSpaceDE w:val="0"/>
        <w:autoSpaceDN w:val="0"/>
        <w:adjustRightInd w:val="0"/>
        <w:rPr>
          <w:rFonts w:cs="Calibri"/>
        </w:rPr>
      </w:pPr>
      <w:r w:rsidRPr="007E1110">
        <w:rPr>
          <w:color w:val="000000"/>
          <w:lang w:val="en"/>
        </w:rPr>
        <w:t xml:space="preserve">The </w:t>
      </w:r>
      <w:r w:rsidR="006B52C3">
        <w:rPr>
          <w:rStyle w:val="Strong"/>
          <w:color w:val="000000"/>
          <w:lang w:val="en"/>
        </w:rPr>
        <w:t>Construction Manager</w:t>
      </w:r>
      <w:r w:rsidR="00D577D4" w:rsidRPr="007E1110">
        <w:rPr>
          <w:color w:val="000000"/>
          <w:lang w:val="en"/>
        </w:rPr>
        <w:t xml:space="preserve"> </w:t>
      </w:r>
      <w:r w:rsidR="006B52C3" w:rsidRPr="00FB4CBD">
        <w:rPr>
          <w:rFonts w:cs="Calibri"/>
        </w:rPr>
        <w:t>p</w:t>
      </w:r>
      <w:r w:rsidR="006B52C3" w:rsidRPr="00FB4CBD">
        <w:rPr>
          <w:rFonts w:cs="Calibri"/>
          <w:color w:val="000000"/>
        </w:rPr>
        <w:t>rovide</w:t>
      </w:r>
      <w:r w:rsidR="00086E00">
        <w:rPr>
          <w:rFonts w:cs="Calibri"/>
          <w:color w:val="000000"/>
        </w:rPr>
        <w:t>s</w:t>
      </w:r>
      <w:r w:rsidR="006B52C3" w:rsidRPr="00FB4CBD">
        <w:rPr>
          <w:rFonts w:cs="Calibri"/>
          <w:color w:val="000000"/>
        </w:rPr>
        <w:t xml:space="preserve"> direction and the overall construction management of all real estate assets of the company. </w:t>
      </w:r>
      <w:r w:rsidR="006B52C3" w:rsidRPr="00FB4CBD">
        <w:rPr>
          <w:rFonts w:cs="Calibri"/>
        </w:rPr>
        <w:t>The Construction Manager manages the projects on behalf of the</w:t>
      </w:r>
      <w:r w:rsidR="00086E00">
        <w:rPr>
          <w:rFonts w:cs="Calibri"/>
        </w:rPr>
        <w:t xml:space="preserve"> </w:t>
      </w:r>
      <w:r w:rsidR="006B52C3" w:rsidRPr="00FB4CBD">
        <w:rPr>
          <w:rFonts w:cs="Calibri"/>
        </w:rPr>
        <w:t>company from initial approval through the complete construction process including the review of project budgets, construction schedule, construction progress, and pr</w:t>
      </w:r>
      <w:r w:rsidR="00086E00">
        <w:rPr>
          <w:rFonts w:cs="Calibri"/>
        </w:rPr>
        <w:t>epares</w:t>
      </w:r>
      <w:r w:rsidR="006B52C3" w:rsidRPr="00FB4CBD">
        <w:rPr>
          <w:rFonts w:cs="Calibri"/>
        </w:rPr>
        <w:t xml:space="preserve"> monthly development </w:t>
      </w:r>
      <w:r w:rsidR="00CC3097">
        <w:rPr>
          <w:rFonts w:cs="Calibri"/>
        </w:rPr>
        <w:t xml:space="preserve">construction progress </w:t>
      </w:r>
      <w:r w:rsidR="006B52C3" w:rsidRPr="00FB4CBD">
        <w:rPr>
          <w:rFonts w:cs="Calibri"/>
        </w:rPr>
        <w:t xml:space="preserve">reports. This individual will also perform periodic site visits and inspections, prepare capital needs assessments and solicit proposals for site improvements.  </w:t>
      </w:r>
    </w:p>
    <w:p w14:paraId="34631C35" w14:textId="77777777" w:rsidR="00086E00" w:rsidRPr="00FB4CBD" w:rsidRDefault="00086E00" w:rsidP="006B52C3">
      <w:pPr>
        <w:autoSpaceDE w:val="0"/>
        <w:autoSpaceDN w:val="0"/>
        <w:adjustRightInd w:val="0"/>
        <w:rPr>
          <w:rFonts w:cs="Calibri"/>
        </w:rPr>
      </w:pPr>
    </w:p>
    <w:p w14:paraId="667DB32A" w14:textId="56DB3FC2" w:rsidR="00086FA3" w:rsidRPr="006A7EA0" w:rsidRDefault="00086FA3" w:rsidP="00086FA3">
      <w:pPr>
        <w:pStyle w:val="NoSpacing"/>
        <w:rPr>
          <w:i/>
        </w:rPr>
      </w:pPr>
      <w:r w:rsidRPr="006A7EA0">
        <w:rPr>
          <w:i/>
        </w:rPr>
        <w:t>Responsibilities:</w:t>
      </w:r>
    </w:p>
    <w:p w14:paraId="5539B858" w14:textId="77777777" w:rsidR="00086E00" w:rsidRPr="00FB4CBD" w:rsidRDefault="00086E00" w:rsidP="00086E00">
      <w:pPr>
        <w:numPr>
          <w:ilvl w:val="0"/>
          <w:numId w:val="5"/>
        </w:numPr>
        <w:tabs>
          <w:tab w:val="clear" w:pos="288"/>
        </w:tabs>
        <w:ind w:left="540" w:hanging="270"/>
        <w:rPr>
          <w:rFonts w:cs="Calibri"/>
        </w:rPr>
      </w:pPr>
      <w:r w:rsidRPr="00FB4CBD">
        <w:rPr>
          <w:rFonts w:cs="Calibri"/>
        </w:rPr>
        <w:t>Review and maintain all necessary construction documentation, assuring a consistent, sufficient and cost-effective construction management process</w:t>
      </w:r>
    </w:p>
    <w:p w14:paraId="2261F837" w14:textId="77777777" w:rsidR="00086E00" w:rsidRPr="00FB4CBD" w:rsidRDefault="00086E00" w:rsidP="00086E00">
      <w:pPr>
        <w:numPr>
          <w:ilvl w:val="0"/>
          <w:numId w:val="5"/>
        </w:numPr>
        <w:tabs>
          <w:tab w:val="clear" w:pos="288"/>
        </w:tabs>
        <w:ind w:left="540" w:hanging="270"/>
        <w:rPr>
          <w:rFonts w:cs="Calibri"/>
        </w:rPr>
      </w:pPr>
      <w:r w:rsidRPr="00FB4CBD">
        <w:rPr>
          <w:rFonts w:cs="Calibri"/>
        </w:rPr>
        <w:t xml:space="preserve">Review and maintain project schedules </w:t>
      </w:r>
    </w:p>
    <w:p w14:paraId="237C0D34" w14:textId="77777777" w:rsidR="00086E00" w:rsidRPr="00FB4CBD" w:rsidRDefault="00086E00" w:rsidP="00086E00">
      <w:pPr>
        <w:numPr>
          <w:ilvl w:val="0"/>
          <w:numId w:val="5"/>
        </w:numPr>
        <w:tabs>
          <w:tab w:val="clear" w:pos="288"/>
          <w:tab w:val="num" w:pos="-15"/>
        </w:tabs>
        <w:ind w:left="540" w:hanging="270"/>
        <w:rPr>
          <w:rFonts w:cs="Calibri"/>
        </w:rPr>
      </w:pPr>
      <w:r w:rsidRPr="00FB4CBD">
        <w:rPr>
          <w:rFonts w:cs="Calibri"/>
        </w:rPr>
        <w:t>Incorporate best practices regarding standard technical specifications and construction details for the company’s project investments</w:t>
      </w:r>
    </w:p>
    <w:p w14:paraId="691358B5" w14:textId="59A3DC08" w:rsidR="00086E00" w:rsidRPr="00FB4CBD" w:rsidRDefault="00086E00" w:rsidP="00086E00">
      <w:pPr>
        <w:numPr>
          <w:ilvl w:val="0"/>
          <w:numId w:val="5"/>
        </w:numPr>
        <w:tabs>
          <w:tab w:val="clear" w:pos="288"/>
          <w:tab w:val="num" w:pos="-15"/>
        </w:tabs>
        <w:ind w:left="540" w:hanging="270"/>
        <w:rPr>
          <w:rFonts w:cs="Calibri"/>
        </w:rPr>
      </w:pPr>
      <w:r w:rsidRPr="00FB4CBD">
        <w:rPr>
          <w:rFonts w:cs="Calibri"/>
        </w:rPr>
        <w:t xml:space="preserve">Prepare recommendations for capital </w:t>
      </w:r>
      <w:r w:rsidR="00CC3097">
        <w:rPr>
          <w:rFonts w:cs="Calibri"/>
        </w:rPr>
        <w:t>improvements</w:t>
      </w:r>
      <w:r w:rsidR="00CC3097" w:rsidRPr="00FB4CBD">
        <w:rPr>
          <w:rFonts w:cs="Calibri"/>
        </w:rPr>
        <w:t xml:space="preserve"> </w:t>
      </w:r>
      <w:r w:rsidRPr="00FB4CBD">
        <w:rPr>
          <w:rFonts w:cs="Calibri"/>
        </w:rPr>
        <w:t xml:space="preserve">and maintenance projects that are managed by the </w:t>
      </w:r>
      <w:r w:rsidR="00CC3097">
        <w:rPr>
          <w:rFonts w:cs="Calibri"/>
        </w:rPr>
        <w:t>company</w:t>
      </w:r>
    </w:p>
    <w:p w14:paraId="263F0946" w14:textId="06DCE982" w:rsidR="00086E00" w:rsidRPr="00FB4CBD" w:rsidRDefault="00086E00" w:rsidP="00086E00">
      <w:pPr>
        <w:numPr>
          <w:ilvl w:val="0"/>
          <w:numId w:val="5"/>
        </w:numPr>
        <w:tabs>
          <w:tab w:val="clear" w:pos="288"/>
        </w:tabs>
        <w:ind w:left="540" w:hanging="270"/>
        <w:rPr>
          <w:rFonts w:cs="Calibri"/>
        </w:rPr>
      </w:pPr>
      <w:r w:rsidRPr="00FB4CBD">
        <w:rPr>
          <w:rFonts w:cs="Calibri"/>
        </w:rPr>
        <w:t xml:space="preserve">Monitor the entire construction phase, including </w:t>
      </w:r>
      <w:r w:rsidR="00CC3097" w:rsidRPr="00FB4CBD">
        <w:rPr>
          <w:rFonts w:cs="Calibri"/>
        </w:rPr>
        <w:t xml:space="preserve">adherence to the approved plans and specifications </w:t>
      </w:r>
      <w:r w:rsidRPr="00FB4CBD">
        <w:rPr>
          <w:rFonts w:cs="Calibri"/>
        </w:rPr>
        <w:t xml:space="preserve">construction inspections, scheduling and </w:t>
      </w:r>
      <w:r w:rsidR="00CC3097">
        <w:rPr>
          <w:rFonts w:cs="Calibri"/>
        </w:rPr>
        <w:t>attending</w:t>
      </w:r>
      <w:r w:rsidR="00CC3097" w:rsidRPr="00FB4CBD">
        <w:rPr>
          <w:rFonts w:cs="Calibri"/>
        </w:rPr>
        <w:t xml:space="preserve"> </w:t>
      </w:r>
      <w:r w:rsidRPr="00FB4CBD">
        <w:rPr>
          <w:rFonts w:cs="Calibri"/>
        </w:rPr>
        <w:t xml:space="preserve">progress meetings, change orders, resolving issues of material and workmanship standards and compliance with all applicable health, safety, and building codes </w:t>
      </w:r>
    </w:p>
    <w:p w14:paraId="5B537D06" w14:textId="0DE2808D" w:rsidR="00086E00" w:rsidRPr="00FB4CBD" w:rsidRDefault="00086E00" w:rsidP="00086E00">
      <w:pPr>
        <w:numPr>
          <w:ilvl w:val="0"/>
          <w:numId w:val="5"/>
        </w:numPr>
        <w:tabs>
          <w:tab w:val="clear" w:pos="288"/>
        </w:tabs>
        <w:ind w:left="540" w:hanging="270"/>
        <w:rPr>
          <w:rFonts w:cs="Calibri"/>
        </w:rPr>
      </w:pPr>
      <w:r w:rsidRPr="00FB4CBD">
        <w:rPr>
          <w:rFonts w:cs="Calibri"/>
        </w:rPr>
        <w:t>Attend final</w:t>
      </w:r>
      <w:r w:rsidR="00CC3097">
        <w:rPr>
          <w:rFonts w:cs="Calibri"/>
        </w:rPr>
        <w:t xml:space="preserve"> construction</w:t>
      </w:r>
      <w:r w:rsidRPr="00FB4CBD">
        <w:rPr>
          <w:rFonts w:cs="Calibri"/>
        </w:rPr>
        <w:t xml:space="preserve"> inspection</w:t>
      </w:r>
      <w:r w:rsidR="00AE238F">
        <w:rPr>
          <w:rFonts w:cs="Calibri"/>
        </w:rPr>
        <w:t xml:space="preserve"> meetings</w:t>
      </w:r>
      <w:r w:rsidRPr="00FB4CBD">
        <w:rPr>
          <w:rFonts w:cs="Calibri"/>
        </w:rPr>
        <w:t>, assuring the project’s completion and final acceptance includ</w:t>
      </w:r>
      <w:r w:rsidR="00CC3097">
        <w:rPr>
          <w:rFonts w:cs="Calibri"/>
        </w:rPr>
        <w:t>ing</w:t>
      </w:r>
      <w:r w:rsidRPr="00FB4CBD">
        <w:rPr>
          <w:rFonts w:cs="Calibri"/>
        </w:rPr>
        <w:t xml:space="preserve"> necessary warranties, punch lists and retainages </w:t>
      </w:r>
    </w:p>
    <w:p w14:paraId="2CF02AAB" w14:textId="77777777" w:rsidR="00086E00" w:rsidRPr="00FB4CBD" w:rsidRDefault="00086E00" w:rsidP="00086E00">
      <w:pPr>
        <w:numPr>
          <w:ilvl w:val="0"/>
          <w:numId w:val="5"/>
        </w:numPr>
        <w:tabs>
          <w:tab w:val="clear" w:pos="288"/>
        </w:tabs>
        <w:ind w:left="540" w:hanging="270"/>
        <w:rPr>
          <w:rFonts w:cs="Calibri"/>
        </w:rPr>
      </w:pPr>
      <w:r w:rsidRPr="00FB4CBD">
        <w:rPr>
          <w:rFonts w:cs="Calibri"/>
        </w:rPr>
        <w:t>Schedule and coordinate project meetings with appropriate staff and development team as needed</w:t>
      </w:r>
    </w:p>
    <w:p w14:paraId="2A97D529" w14:textId="77777777" w:rsidR="00086E00" w:rsidRPr="00FB4CBD" w:rsidRDefault="00086E00" w:rsidP="00086E00">
      <w:pPr>
        <w:numPr>
          <w:ilvl w:val="0"/>
          <w:numId w:val="5"/>
        </w:numPr>
        <w:tabs>
          <w:tab w:val="clear" w:pos="288"/>
        </w:tabs>
        <w:ind w:left="540" w:hanging="270"/>
        <w:rPr>
          <w:rFonts w:cs="Calibri"/>
        </w:rPr>
      </w:pPr>
      <w:r w:rsidRPr="00FB4CBD">
        <w:rPr>
          <w:rFonts w:cs="Calibri"/>
        </w:rPr>
        <w:t>Perform miscellaneous job-related duties as assigned.</w:t>
      </w:r>
    </w:p>
    <w:p w14:paraId="1DD950E6" w14:textId="62B34B49" w:rsidR="00086E00" w:rsidRPr="00FB4CBD" w:rsidRDefault="00086E00" w:rsidP="00086E00">
      <w:pPr>
        <w:numPr>
          <w:ilvl w:val="0"/>
          <w:numId w:val="5"/>
        </w:numPr>
        <w:tabs>
          <w:tab w:val="clear" w:pos="288"/>
        </w:tabs>
        <w:ind w:left="540" w:hanging="270"/>
        <w:rPr>
          <w:rFonts w:cs="Calibri"/>
        </w:rPr>
      </w:pPr>
      <w:r w:rsidRPr="00FB4CBD">
        <w:rPr>
          <w:rFonts w:cs="Calibri"/>
        </w:rPr>
        <w:t xml:space="preserve">Meet with Asset Management </w:t>
      </w:r>
      <w:r w:rsidR="00E77035">
        <w:rPr>
          <w:rFonts w:cs="Calibri"/>
        </w:rPr>
        <w:t xml:space="preserve">staff </w:t>
      </w:r>
      <w:r w:rsidRPr="00FB4CBD">
        <w:rPr>
          <w:rFonts w:cs="Calibri"/>
        </w:rPr>
        <w:t xml:space="preserve">regarding the transition from construction to operational status </w:t>
      </w:r>
    </w:p>
    <w:p w14:paraId="35015A94" w14:textId="77777777" w:rsidR="00086E00" w:rsidRPr="00FB4CBD" w:rsidRDefault="00086E00" w:rsidP="00086E00">
      <w:pPr>
        <w:numPr>
          <w:ilvl w:val="0"/>
          <w:numId w:val="5"/>
        </w:numPr>
        <w:tabs>
          <w:tab w:val="clear" w:pos="288"/>
        </w:tabs>
        <w:ind w:left="540" w:hanging="270"/>
        <w:rPr>
          <w:rFonts w:cs="Calibri"/>
        </w:rPr>
      </w:pPr>
      <w:r w:rsidRPr="00FB4CBD">
        <w:rPr>
          <w:rFonts w:cs="Calibri"/>
        </w:rPr>
        <w:t>Monitor insurance claims process related to real estate portfolio</w:t>
      </w:r>
    </w:p>
    <w:p w14:paraId="0FFC9D23" w14:textId="77777777" w:rsidR="00086E00" w:rsidRPr="00FB4CBD" w:rsidRDefault="00086E00" w:rsidP="00086E00">
      <w:pPr>
        <w:numPr>
          <w:ilvl w:val="0"/>
          <w:numId w:val="5"/>
        </w:numPr>
        <w:tabs>
          <w:tab w:val="clear" w:pos="288"/>
        </w:tabs>
        <w:ind w:left="540" w:hanging="270"/>
        <w:rPr>
          <w:rFonts w:cs="Calibri"/>
        </w:rPr>
      </w:pPr>
      <w:r w:rsidRPr="00FB4CBD">
        <w:rPr>
          <w:rFonts w:cs="Calibri"/>
        </w:rPr>
        <w:t>Coordinate annual/biennial inspections to coincide with MHDC or other state agency inspections</w:t>
      </w:r>
    </w:p>
    <w:p w14:paraId="6924F21F" w14:textId="6BDC1211" w:rsidR="00086E00" w:rsidRPr="00FB4CBD" w:rsidRDefault="00086E00" w:rsidP="00086E00">
      <w:pPr>
        <w:numPr>
          <w:ilvl w:val="0"/>
          <w:numId w:val="5"/>
        </w:numPr>
        <w:tabs>
          <w:tab w:val="clear" w:pos="288"/>
        </w:tabs>
        <w:ind w:left="540" w:hanging="270"/>
        <w:rPr>
          <w:rFonts w:cs="Calibri"/>
        </w:rPr>
      </w:pPr>
      <w:r w:rsidRPr="00FB4CBD">
        <w:rPr>
          <w:rFonts w:cs="Calibri"/>
        </w:rPr>
        <w:t xml:space="preserve">Monitor </w:t>
      </w:r>
      <w:r w:rsidR="00E77035">
        <w:rPr>
          <w:rFonts w:cs="Calibri"/>
        </w:rPr>
        <w:t>S</w:t>
      </w:r>
      <w:r w:rsidRPr="00FB4CBD">
        <w:rPr>
          <w:rFonts w:cs="Calibri"/>
        </w:rPr>
        <w:t>tate agenc</w:t>
      </w:r>
      <w:r w:rsidR="00E77035">
        <w:rPr>
          <w:rFonts w:cs="Calibri"/>
        </w:rPr>
        <w:t>y</w:t>
      </w:r>
      <w:r w:rsidRPr="00FB4CBD">
        <w:rPr>
          <w:rFonts w:cs="Calibri"/>
        </w:rPr>
        <w:t xml:space="preserve"> inspections and follow-up with management companies/general partners to ensure all physical items are resolved and inspections are closed out</w:t>
      </w:r>
    </w:p>
    <w:p w14:paraId="654A6C87" w14:textId="7BBC7572" w:rsidR="00086FA3" w:rsidRPr="00803B4E" w:rsidRDefault="00086E00" w:rsidP="00086E00">
      <w:pPr>
        <w:pStyle w:val="NoSpacing"/>
        <w:numPr>
          <w:ilvl w:val="0"/>
          <w:numId w:val="5"/>
        </w:numPr>
        <w:ind w:left="540" w:hanging="270"/>
      </w:pPr>
      <w:r w:rsidRPr="00FB4CBD">
        <w:rPr>
          <w:rFonts w:ascii="Calibri" w:hAnsi="Calibri" w:cs="Calibri"/>
        </w:rPr>
        <w:t>Support SLEFI’s Asset Management Department as needed, including</w:t>
      </w:r>
      <w:r w:rsidR="00E77035">
        <w:rPr>
          <w:rFonts w:ascii="Calibri" w:hAnsi="Calibri" w:cs="Calibri"/>
        </w:rPr>
        <w:t xml:space="preserve"> e</w:t>
      </w:r>
      <w:r w:rsidRPr="00FB4CBD">
        <w:rPr>
          <w:rFonts w:ascii="Calibri" w:hAnsi="Calibri" w:cs="Calibri"/>
        </w:rPr>
        <w:t>stimating/bidding/</w:t>
      </w:r>
      <w:r w:rsidR="00E77035">
        <w:rPr>
          <w:rFonts w:ascii="Calibri" w:hAnsi="Calibri" w:cs="Calibri"/>
        </w:rPr>
        <w:t xml:space="preserve"> </w:t>
      </w:r>
      <w:r w:rsidRPr="00FB4CBD">
        <w:rPr>
          <w:rFonts w:ascii="Calibri" w:hAnsi="Calibri" w:cs="Calibri"/>
        </w:rPr>
        <w:t>facilitating contracts for improvement initiatives for any existing assets within the portfolio</w:t>
      </w:r>
    </w:p>
    <w:p w14:paraId="20854E34" w14:textId="1263C85C" w:rsidR="00CC3097" w:rsidRDefault="00CC3097" w:rsidP="00086E00">
      <w:pPr>
        <w:pStyle w:val="NoSpacing"/>
        <w:numPr>
          <w:ilvl w:val="0"/>
          <w:numId w:val="5"/>
        </w:numPr>
        <w:ind w:left="540" w:hanging="270"/>
      </w:pPr>
      <w:r>
        <w:t xml:space="preserve">Ensure compliance with annual maintenance </w:t>
      </w:r>
      <w:r w:rsidR="00AE238F">
        <w:t xml:space="preserve">programs </w:t>
      </w:r>
      <w:r>
        <w:t>and unit inspections of project investments</w:t>
      </w:r>
    </w:p>
    <w:p w14:paraId="43E5AF52" w14:textId="77777777" w:rsidR="00086E00" w:rsidRDefault="00086E00" w:rsidP="00086E00">
      <w:pPr>
        <w:pStyle w:val="NoSpacing"/>
        <w:ind w:left="540" w:hanging="270"/>
        <w:rPr>
          <w:i/>
        </w:rPr>
      </w:pPr>
    </w:p>
    <w:p w14:paraId="13FB6097" w14:textId="3A2F4E90" w:rsidR="001115CE" w:rsidRPr="006A7EA0" w:rsidRDefault="00086E00" w:rsidP="001115CE">
      <w:pPr>
        <w:pStyle w:val="NoSpacing"/>
        <w:rPr>
          <w:i/>
        </w:rPr>
      </w:pPr>
      <w:r>
        <w:rPr>
          <w:i/>
        </w:rPr>
        <w:t xml:space="preserve">Educational </w:t>
      </w:r>
      <w:r w:rsidR="001115CE" w:rsidRPr="006A7EA0">
        <w:rPr>
          <w:i/>
        </w:rPr>
        <w:t>Requirements:</w:t>
      </w:r>
    </w:p>
    <w:p w14:paraId="510BBD8F" w14:textId="77777777" w:rsidR="00086E00" w:rsidRPr="00FB4CBD" w:rsidRDefault="00086E00" w:rsidP="00086E00">
      <w:pPr>
        <w:numPr>
          <w:ilvl w:val="0"/>
          <w:numId w:val="6"/>
        </w:numPr>
        <w:tabs>
          <w:tab w:val="clear" w:pos="720"/>
        </w:tabs>
        <w:ind w:left="540" w:hanging="270"/>
        <w:rPr>
          <w:rFonts w:cs="Calibri"/>
        </w:rPr>
      </w:pPr>
      <w:r w:rsidRPr="00FB4CBD">
        <w:rPr>
          <w:rFonts w:cs="Calibri"/>
        </w:rPr>
        <w:t xml:space="preserve">Education: A Bachelor’s Degree from an accredited college or university in architecture, engineering, </w:t>
      </w:r>
      <w:r w:rsidRPr="00FB4CBD">
        <w:rPr>
          <w:rFonts w:cs="Calibri"/>
        </w:rPr>
        <w:br/>
        <w:t>architecture, construction management or a closely related field; and</w:t>
      </w:r>
    </w:p>
    <w:p w14:paraId="7B5E35DE" w14:textId="4A73F73B" w:rsidR="00D537F2" w:rsidRDefault="00086E00" w:rsidP="00086E00">
      <w:pPr>
        <w:pStyle w:val="NoSpacing"/>
        <w:numPr>
          <w:ilvl w:val="0"/>
          <w:numId w:val="6"/>
        </w:numPr>
        <w:ind w:left="540" w:hanging="270"/>
      </w:pPr>
      <w:r w:rsidRPr="00FB4CBD">
        <w:rPr>
          <w:rFonts w:ascii="Calibri" w:hAnsi="Calibri" w:cs="Calibri"/>
        </w:rPr>
        <w:t>Ten years of full-time experience in the construction industry inspecting and managing projects</w:t>
      </w:r>
    </w:p>
    <w:p w14:paraId="352CB1F8" w14:textId="77777777" w:rsidR="00086E00" w:rsidRDefault="00086E00" w:rsidP="002609FE">
      <w:pPr>
        <w:pStyle w:val="NoSpacing"/>
      </w:pPr>
    </w:p>
    <w:p w14:paraId="4198D850" w14:textId="0E5FE387" w:rsidR="002609FE" w:rsidRDefault="002609FE" w:rsidP="002609FE">
      <w:pPr>
        <w:pStyle w:val="NoSpacing"/>
      </w:pPr>
      <w:r>
        <w:t xml:space="preserve">The position offers </w:t>
      </w:r>
      <w:r w:rsidR="00AE238F">
        <w:t xml:space="preserve">a </w:t>
      </w:r>
      <w:r>
        <w:t>competitive salary</w:t>
      </w:r>
      <w:r w:rsidR="00CC3097">
        <w:t xml:space="preserve"> and comprehensive benefit program</w:t>
      </w:r>
      <w:r w:rsidR="00803B4E">
        <w:t>.</w:t>
      </w:r>
    </w:p>
    <w:p w14:paraId="1FAF49CF" w14:textId="77777777" w:rsidR="002609FE" w:rsidRDefault="002609FE" w:rsidP="002609FE">
      <w:pPr>
        <w:pStyle w:val="NoSpacing"/>
      </w:pPr>
    </w:p>
    <w:p w14:paraId="58BFAB65" w14:textId="5EA6A184" w:rsidR="00BC23C6" w:rsidRDefault="00DC4DAA" w:rsidP="003D4724">
      <w:pPr>
        <w:pStyle w:val="NoSpacing"/>
      </w:pPr>
      <w:r>
        <w:t>To apply, p</w:t>
      </w:r>
      <w:r w:rsidR="00D537F2">
        <w:t>lease forward your resume to:</w:t>
      </w:r>
      <w:r>
        <w:t xml:space="preserve"> jobopportunity@slefi.com</w:t>
      </w:r>
    </w:p>
    <w:sectPr w:rsidR="00BC23C6" w:rsidSect="00E77035">
      <w:pgSz w:w="12240" w:h="15840"/>
      <w:pgMar w:top="63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8BA"/>
    <w:multiLevelType w:val="hybridMultilevel"/>
    <w:tmpl w:val="B402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6D2D"/>
    <w:multiLevelType w:val="multilevel"/>
    <w:tmpl w:val="ADCC04A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249805FC"/>
    <w:multiLevelType w:val="multilevel"/>
    <w:tmpl w:val="99A2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FA5B28"/>
    <w:multiLevelType w:val="hybridMultilevel"/>
    <w:tmpl w:val="A24A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A4763"/>
    <w:multiLevelType w:val="multilevel"/>
    <w:tmpl w:val="E32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D80A4B"/>
    <w:multiLevelType w:val="multilevel"/>
    <w:tmpl w:val="A01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CE"/>
    <w:rsid w:val="00081429"/>
    <w:rsid w:val="00086E00"/>
    <w:rsid w:val="00086FA3"/>
    <w:rsid w:val="001115CE"/>
    <w:rsid w:val="002609FE"/>
    <w:rsid w:val="00284DF4"/>
    <w:rsid w:val="00392300"/>
    <w:rsid w:val="003D4724"/>
    <w:rsid w:val="005E1735"/>
    <w:rsid w:val="0061420A"/>
    <w:rsid w:val="00623C9C"/>
    <w:rsid w:val="00637626"/>
    <w:rsid w:val="00637B1C"/>
    <w:rsid w:val="00685C4C"/>
    <w:rsid w:val="006A7EA0"/>
    <w:rsid w:val="006B52C3"/>
    <w:rsid w:val="006C312A"/>
    <w:rsid w:val="007E1110"/>
    <w:rsid w:val="00803B4E"/>
    <w:rsid w:val="008C39B1"/>
    <w:rsid w:val="009A4D66"/>
    <w:rsid w:val="009D4D71"/>
    <w:rsid w:val="00A145F6"/>
    <w:rsid w:val="00A766D6"/>
    <w:rsid w:val="00AE238F"/>
    <w:rsid w:val="00B93926"/>
    <w:rsid w:val="00BC23C6"/>
    <w:rsid w:val="00C86E5F"/>
    <w:rsid w:val="00CC3097"/>
    <w:rsid w:val="00D537F2"/>
    <w:rsid w:val="00D577D4"/>
    <w:rsid w:val="00DC4DAA"/>
    <w:rsid w:val="00E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647CC"/>
  <w15:chartTrackingRefBased/>
  <w15:docId w15:val="{53CD0669-2EEA-4F89-805A-1D86B75E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A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5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6E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E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4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D7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D71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rsid w:val="00086E00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86E0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6E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Amy McDermott</cp:lastModifiedBy>
  <cp:revision>2</cp:revision>
  <dcterms:created xsi:type="dcterms:W3CDTF">2020-01-10T15:47:00Z</dcterms:created>
  <dcterms:modified xsi:type="dcterms:W3CDTF">2020-01-10T15:47:00Z</dcterms:modified>
</cp:coreProperties>
</file>